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6140"/>
      </w:tblGrid>
      <w:tr w:rsidR="00014109" w:rsidTr="006516E6">
        <w:trPr>
          <w:trHeight w:val="10311"/>
        </w:trPr>
        <w:tc>
          <w:tcPr>
            <w:tcW w:w="16140" w:type="dxa"/>
          </w:tcPr>
          <w:p w:rsidR="008215DD" w:rsidRDefault="00014109" w:rsidP="008215DD">
            <w:pPr>
              <w:keepNext/>
              <w:shd w:val="clear" w:color="auto" w:fill="FFFFFF"/>
              <w:spacing w:before="75" w:after="75" w:line="240" w:lineRule="auto"/>
              <w:ind w:left="75" w:right="75"/>
              <w:outlineLvl w:val="0"/>
            </w:pPr>
            <w:r>
              <w:rPr>
                <w:noProof/>
                <w:lang w:eastAsia="ru-RU"/>
              </w:rPr>
              <w:drawing>
                <wp:inline distT="0" distB="0" distL="0" distR="0" wp14:anchorId="6A56CA2E" wp14:editId="1E972F9D">
                  <wp:extent cx="762000" cy="762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5"/>
                <w:szCs w:val="35"/>
                <w:lang w:eastAsia="ru-RU"/>
              </w:rPr>
              <w:t xml:space="preserve">      </w:t>
            </w:r>
            <w:r w:rsidR="003F0332">
              <w:t xml:space="preserve">                                     </w:t>
            </w:r>
            <w:r w:rsidR="008215DD">
              <w:t xml:space="preserve">                                                                       </w:t>
            </w:r>
            <w:r w:rsidR="003F0332">
              <w:t xml:space="preserve"> </w:t>
            </w:r>
            <w:r w:rsidR="008215DD">
              <w:rPr>
                <w:noProof/>
                <w:lang w:eastAsia="ru-RU"/>
              </w:rPr>
              <w:drawing>
                <wp:inline distT="0" distB="0" distL="0" distR="0" wp14:anchorId="290A58E7" wp14:editId="0D01589C">
                  <wp:extent cx="1699200" cy="763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15DD">
              <w:t xml:space="preserve">                                                                                            </w:t>
            </w:r>
            <w:r w:rsidR="008215DD">
              <w:rPr>
                <w:noProof/>
                <w:lang w:eastAsia="ru-RU"/>
              </w:rPr>
              <w:drawing>
                <wp:inline distT="0" distB="0" distL="0" distR="0" wp14:anchorId="07B0FF1D" wp14:editId="2C37B5FB">
                  <wp:extent cx="762000" cy="762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0332" w:rsidRPr="00533DE0" w:rsidRDefault="008215DD" w:rsidP="008215DD">
            <w:pPr>
              <w:keepNext/>
              <w:shd w:val="clear" w:color="auto" w:fill="FFFFFF"/>
              <w:spacing w:after="0" w:line="240" w:lineRule="auto"/>
              <w:ind w:left="74" w:right="74"/>
              <w:outlineLvl w:val="0"/>
              <w:rPr>
                <w:rFonts w:ascii="Monotype Corsiva" w:hAnsi="Monotype Corsiva" w:cs="Times New Roman"/>
                <w:color w:val="943634" w:themeColor="accent2" w:themeShade="BF"/>
                <w:sz w:val="24"/>
                <w:szCs w:val="24"/>
              </w:rPr>
            </w:pPr>
            <w:r w:rsidRPr="006516E6">
              <w:rPr>
                <w:color w:val="943634" w:themeColor="accent2" w:themeShade="BF"/>
              </w:rPr>
              <w:t xml:space="preserve">                                                                                                                                                            </w:t>
            </w:r>
            <w:r w:rsidRPr="00533DE0">
              <w:rPr>
                <w:rFonts w:ascii="Monotype Corsiva" w:hAnsi="Monotype Corsiva" w:cs="Times New Roman"/>
                <w:color w:val="943634" w:themeColor="accent2" w:themeShade="BF"/>
                <w:sz w:val="24"/>
                <w:szCs w:val="24"/>
              </w:rPr>
              <w:t xml:space="preserve">Вирус кори </w:t>
            </w:r>
          </w:p>
          <w:p w:rsidR="00014109" w:rsidRPr="00533DE0" w:rsidRDefault="00014109" w:rsidP="00014109">
            <w:pPr>
              <w:shd w:val="clear" w:color="auto" w:fill="FFFFFF"/>
              <w:spacing w:before="75" w:after="75" w:line="240" w:lineRule="auto"/>
              <w:ind w:left="75" w:right="75"/>
              <w:jc w:val="center"/>
              <w:outlineLvl w:val="0"/>
              <w:rPr>
                <w:rFonts w:ascii="Monotype Corsiva" w:eastAsia="Times New Roman" w:hAnsi="Monotype Corsiva" w:cs="Times New Roman"/>
                <w:b/>
                <w:color w:val="000000"/>
                <w:kern w:val="36"/>
                <w:sz w:val="35"/>
                <w:szCs w:val="35"/>
                <w:lang w:eastAsia="ru-RU"/>
              </w:rPr>
            </w:pPr>
            <w:r w:rsidRPr="00533DE0">
              <w:rPr>
                <w:rFonts w:ascii="Monotype Corsiva" w:eastAsia="Times New Roman" w:hAnsi="Monotype Corsiva" w:cs="Times New Roman"/>
                <w:b/>
                <w:color w:val="000000"/>
                <w:kern w:val="36"/>
                <w:sz w:val="35"/>
                <w:szCs w:val="35"/>
                <w:lang w:eastAsia="ru-RU"/>
              </w:rPr>
              <w:t xml:space="preserve">             </w:t>
            </w:r>
            <w:r w:rsidRPr="00533DE0">
              <w:rPr>
                <w:rFonts w:ascii="Monotype Corsiva" w:eastAsia="Times New Roman" w:hAnsi="Monotype Corsiva" w:cs="Times New Roman"/>
                <w:b/>
                <w:color w:val="FF0000"/>
                <w:kern w:val="36"/>
                <w:sz w:val="35"/>
                <w:szCs w:val="35"/>
                <w:lang w:eastAsia="ru-RU"/>
              </w:rPr>
              <w:t>Профилактика кори в школах</w:t>
            </w:r>
            <w:r w:rsidRPr="00533DE0">
              <w:rPr>
                <w:rFonts w:ascii="Monotype Corsiva" w:eastAsia="Times New Roman" w:hAnsi="Monotype Corsiva" w:cs="Times New Roman"/>
                <w:b/>
                <w:color w:val="000000"/>
                <w:kern w:val="36"/>
                <w:sz w:val="35"/>
                <w:szCs w:val="35"/>
                <w:lang w:eastAsia="ru-RU"/>
              </w:rPr>
              <w:t xml:space="preserve">                                  </w:t>
            </w:r>
          </w:p>
          <w:p w:rsidR="00014109" w:rsidRPr="00533DE0" w:rsidRDefault="00877E8A" w:rsidP="006516E6">
            <w:pPr>
              <w:shd w:val="clear" w:color="auto" w:fill="FFFFFF"/>
              <w:spacing w:after="0"/>
              <w:ind w:left="222" w:firstLine="284"/>
              <w:rPr>
                <w:rFonts w:ascii="Monotype Corsiva" w:eastAsia="Times New Roman" w:hAnsi="Monotype Corsiva" w:cs="Times New Roman"/>
                <w:b/>
                <w:color w:val="000000"/>
                <w:kern w:val="36"/>
                <w:sz w:val="35"/>
                <w:szCs w:val="35"/>
                <w:lang w:eastAsia="ru-RU"/>
              </w:rPr>
            </w:pPr>
            <w:r w:rsidRPr="00533DE0">
              <w:rPr>
                <w:rFonts w:ascii="Monotype Corsiva" w:hAnsi="Monotype Corsiva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79DC520" wp14:editId="7AA05F5F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3144520</wp:posOffset>
                  </wp:positionV>
                  <wp:extent cx="1788795" cy="1238250"/>
                  <wp:effectExtent l="0" t="0" r="190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9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3DE0">
              <w:rPr>
                <w:rFonts w:ascii="Monotype Corsiva" w:hAnsi="Monotype Corsiva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DCEE38F" wp14:editId="54FC9C7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1677035</wp:posOffset>
                  </wp:positionV>
                  <wp:extent cx="762000" cy="762000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109" w:rsidRPr="00533DE0">
              <w:rPr>
                <w:rFonts w:ascii="Monotype Corsiva" w:eastAsia="Times New Roman" w:hAnsi="Monotype Corsiva" w:cs="Times New Roman"/>
                <w:b/>
                <w:i/>
                <w:sz w:val="24"/>
                <w:szCs w:val="24"/>
                <w:lang w:eastAsia="ru-RU"/>
              </w:rPr>
              <w:t>Из заразных болезней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корь имеет наибольшие права на название «детской болезни», так как, за редкими исключениями, каждый человек переносит эту болезнь в период своего дет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ства вследствие её большой заразительности. 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br/>
              <w:t xml:space="preserve">     </w:t>
            </w:r>
            <w:r w:rsidR="00014109" w:rsidRPr="00533DE0">
              <w:rPr>
                <w:rFonts w:ascii="Monotype Corsiva" w:eastAsia="Times New Roman" w:hAnsi="Monotype Corsiva" w:cs="Times New Roman"/>
                <w:b/>
                <w:bCs/>
                <w:i/>
                <w:sz w:val="24"/>
                <w:szCs w:val="24"/>
                <w:lang w:eastAsia="ru-RU"/>
              </w:rPr>
              <w:t>Возбудитель кори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 неизвестен; Коревой возбудитель выделяется при чихании и кашле, об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ладает ни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 xml:space="preserve">чтожной стойкостью. </w:t>
            </w:r>
            <w:proofErr w:type="gramStart"/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Заражение происходит путём прямого соприкосновения (кон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такта заболевшего со здоровым через посредство капельной инфекции).</w:t>
            </w:r>
            <w:proofErr w:type="gramEnd"/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Заражение через третьих лиц и через предметы, как правило, не имеет места. Повторные заболевания корью одного и того же человека очень редки. 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br/>
            </w:r>
            <w:r w:rsidR="00014109" w:rsidRPr="00533DE0">
              <w:rPr>
                <w:rFonts w:ascii="Monotype Corsiva" w:eastAsia="Times New Roman" w:hAnsi="Monotype Corsiva" w:cs="Times New Roman"/>
                <w:b/>
                <w:bCs/>
                <w:i/>
                <w:sz w:val="24"/>
                <w:szCs w:val="24"/>
                <w:lang w:eastAsia="ru-RU"/>
              </w:rPr>
              <w:t>Скрытый период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 продолжается от 10-12 дней до 21 дня. </w:t>
            </w:r>
            <w:proofErr w:type="gramStart"/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По окончании инкубацион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ного пе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риода 2-4 дня тянется период предвестников, когда у заразившегося уже появ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ляется недо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могание, но опреде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лённых признаков, характерных только для данного за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болевания, ещё нет, а имеются лишь кашель, насморк с очень частым чиханием и не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большое повыше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ние температуры, воспаление слизистой обо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лочки глаз и слезотечение.</w:t>
            </w:r>
            <w:proofErr w:type="gramEnd"/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 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br/>
              <w:t>После окончания периода предвестников начинается выраженный острый период болезни, появля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ется сыпь и повышается температура до 39-40°. 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br/>
              <w:t xml:space="preserve"> Сыпь высыпает этапами: 1-й этап - сыпь за ушами, на лице и немного на кистях рук; 2-й этап - сыпь на туловище и 3-й этап - сыпь на нижних конечностях. Первоначально коревая сыпь со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стоит из мел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ких тускло розовых рассеянных пятнышек с не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большим возвышением, выступающих на бледном фоне кожи. Число пятнышек всё растёт, края соседних пятнышек слива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ются, и сыпь делается слив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ной. Развитая коревая сыпь представ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ляет собой непра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вильно разбросанные по телу тускло розовые пятна самой разнообразной величины (от бу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лавочной головки до небольшой горошины круглого чёрного перца).     В период выздоров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ления наступают различные осложнения. Из наиболее частых осложне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ний при кори встре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чаются болезни лёгких (</w:t>
            </w:r>
            <w:hyperlink r:id="rId10" w:history="1">
              <w:r w:rsidR="00014109" w:rsidRPr="00533DE0">
                <w:rPr>
                  <w:rFonts w:ascii="Monotype Corsiva" w:eastAsia="Times New Roman" w:hAnsi="Monotype Corsiva" w:cs="Times New Roman"/>
                  <w:sz w:val="24"/>
                  <w:szCs w:val="24"/>
                  <w:u w:val="single"/>
                  <w:lang w:eastAsia="ru-RU"/>
                </w:rPr>
                <w:t>воспаление лёгких</w:t>
              </w:r>
            </w:hyperlink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) и заболевание ушей. Заболева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ние корью ино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гда даёт толчок развитию скрытых заболеваний (напри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мер, </w:t>
            </w:r>
            <w:hyperlink r:id="rId11" w:history="1">
              <w:r w:rsidR="00014109" w:rsidRPr="00533DE0">
                <w:rPr>
                  <w:rFonts w:ascii="Monotype Corsiva" w:eastAsia="Times New Roman" w:hAnsi="Monotype Corsiva" w:cs="Times New Roman"/>
                  <w:sz w:val="24"/>
                  <w:szCs w:val="24"/>
                  <w:u w:val="single"/>
                  <w:lang w:eastAsia="ru-RU"/>
                </w:rPr>
                <w:t>туберкулёза</w:t>
              </w:r>
            </w:hyperlink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).      Было время, когда корь пользовалась незаслуженной славой лёгкой болезни; на самом же деле, благодаря частым и опасным осложнениям, смертность после кори, особенно среди детей раннего возраста, довольно высока. </w:t>
            </w:r>
            <w:bookmarkStart w:id="0" w:name="_GoBack"/>
            <w:bookmarkEnd w:id="0"/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br/>
            </w:r>
            <w:r w:rsidR="00014109" w:rsidRPr="00533DE0">
              <w:rPr>
                <w:rFonts w:ascii="Monotype Corsiva" w:eastAsia="Times New Roman" w:hAnsi="Monotype Corsiva" w:cs="Times New Roman"/>
                <w:b/>
                <w:bCs/>
                <w:i/>
                <w:sz w:val="24"/>
                <w:szCs w:val="24"/>
                <w:lang w:eastAsia="ru-RU"/>
              </w:rPr>
              <w:t>Сроки карантина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. Срок изоляции коревого больного 8-10 дней, считая от начала заболева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ния. 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br/>
            </w:r>
            <w:r w:rsidR="00014109" w:rsidRPr="00533DE0">
              <w:rPr>
                <w:rFonts w:ascii="Monotype Corsiva" w:eastAsia="Times New Roman" w:hAnsi="Monotype Corsiva" w:cs="Times New Roman"/>
                <w:b/>
                <w:i/>
                <w:sz w:val="24"/>
                <w:szCs w:val="24"/>
                <w:lang w:eastAsia="ru-RU"/>
              </w:rPr>
              <w:t>Профилактика: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доста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точно простого проветривания и уборки горячей водой с мылом. Школа при наличии коре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 xml:space="preserve">вых заболеваний не закрывается, так как обычно большая </w:t>
            </w:r>
            <w:proofErr w:type="gramStart"/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часть детей уже переболела ко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рью</w:t>
            </w:r>
            <w:proofErr w:type="gramEnd"/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в дошкольном возрасте. 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br/>
              <w:t xml:space="preserve">    </w:t>
            </w:r>
            <w:r w:rsidR="00014109" w:rsidRPr="00533DE0">
              <w:rPr>
                <w:rFonts w:ascii="Monotype Corsiva" w:eastAsia="Times New Roman" w:hAnsi="Monotype Corsiva" w:cs="Times New Roman"/>
                <w:b/>
                <w:i/>
                <w:sz w:val="24"/>
                <w:szCs w:val="24"/>
                <w:lang w:eastAsia="ru-RU"/>
              </w:rPr>
              <w:t>В качестве прививки против кори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</w:t>
            </w:r>
            <w:r w:rsidR="00014109" w:rsidRPr="00533DE0">
              <w:rPr>
                <w:rFonts w:ascii="Monotype Corsiva" w:eastAsia="Times New Roman" w:hAnsi="Monotype Corsiva" w:cs="Times New Roman"/>
                <w:b/>
                <w:i/>
                <w:sz w:val="24"/>
                <w:szCs w:val="24"/>
                <w:lang w:eastAsia="ru-RU"/>
              </w:rPr>
              <w:t>применяется пассивная иммунизация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</w:t>
            </w:r>
            <w:r w:rsidR="00014109" w:rsidRPr="00533DE0">
              <w:rPr>
                <w:rFonts w:ascii="Monotype Corsiva" w:eastAsia="Times New Roman" w:hAnsi="Monotype Corsiva" w:cs="Times New Roman"/>
                <w:b/>
                <w:i/>
                <w:sz w:val="24"/>
                <w:szCs w:val="24"/>
                <w:lang w:eastAsia="ru-RU"/>
              </w:rPr>
              <w:t>сыворот</w:t>
            </w:r>
            <w:r w:rsidR="00014109" w:rsidRPr="00533DE0">
              <w:rPr>
                <w:rFonts w:ascii="Monotype Corsiva" w:eastAsia="Times New Roman" w:hAnsi="Monotype Corsiva" w:cs="Times New Roman"/>
                <w:b/>
                <w:i/>
                <w:sz w:val="24"/>
                <w:szCs w:val="24"/>
                <w:lang w:eastAsia="ru-RU"/>
              </w:rPr>
              <w:softHyphen/>
              <w:t>кой.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Противо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коревая прививка производится по возможности в день обнаружения кори у кого-либо из детей кол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 xml:space="preserve">лектива. </w:t>
            </w:r>
            <w:r w:rsidR="008215DD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Пр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име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нение противокоревой пас</w:t>
            </w:r>
            <w:r w:rsidR="00014109" w:rsidRPr="00533DE0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>сивной иммунизации очень ценно тем, что при ней болезнь протекает в лёгкой форме, даёт меньше осложнений. Во время действия прививок заболевает только около 3% детей</w:t>
            </w:r>
          </w:p>
        </w:tc>
      </w:tr>
    </w:tbl>
    <w:p w:rsidR="00943E63" w:rsidRPr="00F8715C" w:rsidRDefault="00943E63" w:rsidP="006516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43E63" w:rsidRPr="00F8715C" w:rsidSect="0001410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C6"/>
    <w:rsid w:val="00014109"/>
    <w:rsid w:val="000F3939"/>
    <w:rsid w:val="003B7545"/>
    <w:rsid w:val="003F0332"/>
    <w:rsid w:val="00511EB2"/>
    <w:rsid w:val="005161A3"/>
    <w:rsid w:val="00533DE0"/>
    <w:rsid w:val="006516E6"/>
    <w:rsid w:val="007F150A"/>
    <w:rsid w:val="008215DD"/>
    <w:rsid w:val="00877E8A"/>
    <w:rsid w:val="00884FC0"/>
    <w:rsid w:val="0090198D"/>
    <w:rsid w:val="00943E63"/>
    <w:rsid w:val="00B27D86"/>
    <w:rsid w:val="00BA6191"/>
    <w:rsid w:val="00CD7DA2"/>
    <w:rsid w:val="00D1227B"/>
    <w:rsid w:val="00DE2F52"/>
    <w:rsid w:val="00F555C6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F5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3F03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F5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3F03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74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287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lackpantera.ru/useful/health/sickness/667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lackpantera.ru/useful/health/sickness/583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ADMINWater</dc:creator>
  <cp:keywords/>
  <dc:description/>
  <cp:lastModifiedBy>ADMINWater</cp:lastModifiedBy>
  <cp:revision>6</cp:revision>
  <cp:lastPrinted>2014-02-12T07:40:00Z</cp:lastPrinted>
  <dcterms:created xsi:type="dcterms:W3CDTF">2013-12-10T04:27:00Z</dcterms:created>
  <dcterms:modified xsi:type="dcterms:W3CDTF">2014-02-13T04:20:00Z</dcterms:modified>
</cp:coreProperties>
</file>